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-5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Avviso pubblico per l’individuazione di enti, associazioni ed enti del Terzo settore ai sensi del D.P.R. n. 249, 24 giugno 1998, art. 4 co. 8-ter, introdotto dal D.P.R. n. 134, 8 agosto 2025.</w:t>
      </w:r>
    </w:p>
    <w:p w:rsidR="00000000" w:rsidDel="00000000" w:rsidP="00000000" w:rsidRDefault="00000000" w:rsidRPr="00000000" w14:paraId="00000002">
      <w:pPr>
        <w:spacing w:after="0" w:line="240" w:lineRule="auto"/>
        <w:ind w:right="-57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-57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ALLEGATO TECNICO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ISTRUZIONI PER LA COMPILAZIONE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Accedere al servizio checkpoint dell’Ufficio Scolastico Regionale per l’Emilia-Romagna (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https://checkpoint.istruzioneer.it/checkpoint/index.php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e selezionare il menu “Moduli” (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https://checkpoint.istruzioneer.it/checkpoint/index.php?r=questionario/index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Accedere al modulo “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Avviso pubblico per l’individuazione di enti, associazioni ed enti del Terzo settore ai sensi del D.P.R. n. 249, 24 giugno 1998, art. 4 co. 8-ter, introdotto dal D.P.R. n. 134, 8 agosto 2025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”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accesso “anonimo”, senza credenziali.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3975100</wp:posOffset>
            </wp:positionH>
            <wp:positionV relativeFrom="paragraph">
              <wp:posOffset>644525</wp:posOffset>
            </wp:positionV>
            <wp:extent cx="276225" cy="313055"/>
            <wp:effectExtent b="0" l="0" r="0" t="0"/>
            <wp:wrapSquare wrapText="bothSides" distB="0" distT="0" distL="114300" distR="11430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130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Avviare la compilazione cliccando sul simbolo “matita”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Compilare i campi indicati e riportati nel facsimile allegato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Completare l’inserimento dei dati e terminare cliccando sul pulsante “Registra dati”.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termine della procedura il sistema restituirà una notifica in formato pdf, con il riepilogo dei dati inseriti e corredata di data e ora dell’avvenuta validazione, che costituirà ricevuta dell’avvenuto inserimento della domanda.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Scaricare il pdf della domanda, firmarlo ed inviarlo all’indirizzo mail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drer.ufficio3@istruzione.it</w:t>
        </w:r>
      </w:hyperlink>
      <w:r w:rsidDel="00000000" w:rsidR="00000000" w:rsidRPr="00000000">
        <w:rPr>
          <w:sz w:val="24"/>
          <w:szCs w:val="24"/>
          <w:rtl w:val="0"/>
        </w:rPr>
        <w:t xml:space="preserve">, unitamente al documento di riconoscimento del richiedente.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 informazioni relative alla procedura è possibile contattare l’Ufficio III dell’Ufficio Scolastico Regionale per l’Emilia-Romagna, all’indirizzo mail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drer.ufficio3@istruzione.it</w:t>
        </w:r>
      </w:hyperlink>
      <w:r w:rsidDel="00000000" w:rsidR="00000000" w:rsidRPr="00000000">
        <w:rPr>
          <w:sz w:val="24"/>
          <w:szCs w:val="24"/>
          <w:rtl w:val="0"/>
        </w:rPr>
        <w:t xml:space="preserve">; per richieste di chiarimento in merito a problematiche tecniche di funzionamento del servizio, è necessario riferirsi all’apposita sezione del checkpoint “Contatti” all’indirizzo </w:t>
      </w:r>
      <w:hyperlink r:id="rId12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https://checkpoint.istruzioneer.it/checkpoint/index.php?r=site/contact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13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3568538" cy="1202788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68538" cy="12027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726F7A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26F7A"/>
    <w:rPr>
      <w:rFonts w:ascii="Calibri" w:cs="Calibri" w:eastAsia="Calibri" w:hAnsi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726F7A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26F7A"/>
    <w:rPr>
      <w:rFonts w:ascii="Calibri" w:cs="Calibri" w:eastAsia="Calibri" w:hAnsi="Calibri"/>
      <w:lang w:eastAsia="it-IT"/>
    </w:rPr>
  </w:style>
  <w:style w:type="paragraph" w:styleId="Paragrafoelenco">
    <w:name w:val="List Paragraph"/>
    <w:basedOn w:val="Normale"/>
    <w:uiPriority w:val="34"/>
    <w:qFormat w:val="1"/>
    <w:rsid w:val="004952F5"/>
    <w:pPr>
      <w:ind w:left="720"/>
      <w:contextualSpacing w:val="1"/>
    </w:pPr>
  </w:style>
  <w:style w:type="character" w:styleId="Collegamentoipertestuale">
    <w:name w:val="Hyperlink"/>
    <w:basedOn w:val="Carpredefinitoparagrafo"/>
    <w:uiPriority w:val="99"/>
    <w:unhideWhenUsed w:val="1"/>
    <w:rsid w:val="00BC3BB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4269E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4269EB"/>
    <w:rPr>
      <w:rFonts w:ascii="Tahoma" w:cs="Tahoma" w:eastAsia="Calibri" w:hAnsi="Tahoma"/>
      <w:sz w:val="16"/>
      <w:szCs w:val="16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drer.ufficio3@istruzione.it" TargetMode="External"/><Relationship Id="rId10" Type="http://schemas.openxmlformats.org/officeDocument/2006/relationships/hyperlink" Target="mailto:drer.ufficio3@istruzione.it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checkpoint.istruzioneer.it/checkpoint/index.php?r=site/contac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heckpoint.istruzioneer.it/checkpoint/index.php" TargetMode="External"/><Relationship Id="rId8" Type="http://schemas.openxmlformats.org/officeDocument/2006/relationships/hyperlink" Target="https://checkpoint.istruzioneer.it/checkpoint/index.php?r=questionario/index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X0sW67qW0Xyvepe9Kzx9uNCMlw==">CgMxLjAyCGguZ2pkZ3hzOAByITFQWENhdmVCRGhJbVdldVlpaEJNTnRnN0VUSl9JX1dsSg==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2020-10-02T08:58:00Z</dcterms:created>
  <dc:creator>Administrator</dc:creator>
</cp:coreProperties>
</file>